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66" w:rsidRPr="002E2966" w:rsidRDefault="002E2966" w:rsidP="002E2966">
      <w:pPr>
        <w:shd w:val="clear" w:color="auto" w:fill="DEF2FF"/>
        <w:spacing w:after="180" w:line="240" w:lineRule="auto"/>
        <w:textAlignment w:val="baseline"/>
        <w:outlineLvl w:val="0"/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</w:pPr>
      <w:r w:rsidRPr="002E2966"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  <w:t>В каких продуктах встречается повышенное содержание йода</w:t>
      </w:r>
    </w:p>
    <w:p w:rsidR="002E2966" w:rsidRPr="002E2966" w:rsidRDefault="002E2966" w:rsidP="002E296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Дефицит йода может привести к депрессии, плохой работе мозга и набору веса. Как известно, йод играет главную роль в нормальном функционировании щитовидной железы, и чем лучше она функционирует, тем больше скорость метаболизма. Кроме того, йод обеспечивает эффективное сжигание калорий, превращая их в энергию, а не в жир; укрепляет корни волос, тем самым предотвращая выпадение, и иммунитет; снижает риск возникновения рака и многое другое. Беременные женщины особенно внимательно должны следить за уровнем йода в своём организме — согласно выводам Всемирной организации здравоохранения, недостаточное количество этого элемента является одной из главных причин умственной отсталости у новорождённых во всём мире. Содержание йода в продуктах питания зависит от многих факторов, но главное, что норму йода достаточно просто получить даже вдалеке от моря. Продукты, содержащие йод, будут весьма неожиданными, и точно найдутся на каждой кухне! </w:t>
      </w:r>
    </w:p>
    <w:p w:rsidR="002E2966" w:rsidRPr="002E2966" w:rsidRDefault="002E2966" w:rsidP="002E296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Известно, что суточная норма потребления йода составляет 150 мкг. Для беременных — 250 мкг.</w:t>
      </w:r>
    </w:p>
    <w:p w:rsidR="002E2966" w:rsidRPr="002E2966" w:rsidRDefault="002E2966" w:rsidP="002E2966">
      <w:pPr>
        <w:shd w:val="clear" w:color="auto" w:fill="DEF2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      Маленькая кислая ягода </w:t>
      </w:r>
      <w:r w:rsidRPr="002E2966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клюква</w:t>
      </w: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содержит в себе огромное количество антиоксидантов, ценных витаминов, элементов и веществ, среди которых — витамин С, витамин К, способствующий лучшему усвоению кальция, клетчатка и йод. В 100 граммах клюквы содержится примерно 350 мкг йода. Добавляйте клюкву в выпечку, салаты и соусы — и суточная норма йода будет обеспечена. Жаль, что сейчас, зимой, нет вкусной и сочной </w:t>
      </w:r>
      <w:r w:rsidRPr="002E2966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клубники</w:t>
      </w: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, но вам обязательно стоить взять на заметку: в этой сладкой красной ягоде достаточное количество йода — в одной чашке почти 10% суточной нормы потребления, около 13 мкг. Кроме того, клубника укрепляет иммунитет за счёт витамина C, регулирует кровяное давление, а также, согласно </w:t>
      </w:r>
      <w:hyperlink r:id="rId4" w:tgtFrame="_blank" w:history="1">
        <w:r w:rsidRPr="002E2966">
          <w:rPr>
            <w:rFonts w:ascii="inherit" w:eastAsia="Times New Roman" w:hAnsi="inherit" w:cs="Arial"/>
            <w:color w:val="000FDB"/>
            <w:sz w:val="19"/>
            <w:szCs w:val="19"/>
            <w:u w:val="single"/>
            <w:bdr w:val="none" w:sz="0" w:space="0" w:color="auto" w:frame="1"/>
            <w:lang w:eastAsia="ru-RU"/>
          </w:rPr>
          <w:t>исследованию</w:t>
        </w:r>
      </w:hyperlink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, снижает уровень «плохо холестерина»</w:t>
      </w:r>
    </w:p>
    <w:p w:rsidR="002E2966" w:rsidRPr="002E2966" w:rsidRDefault="002E2966" w:rsidP="002E296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        Только за огромный список важных свойств его однозначно стоит добавить в свой рацион: </w:t>
      </w:r>
      <w:r w:rsidRPr="002E2966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чернослив</w:t>
      </w: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препятствует появлению серьёзных болезней (например, рака); регулирует уровень сахара в крови, что может спасти от появления диабета 2 типа и ожирения; снижает холестерин и укрепляет кости. В черносливе также содержится витамин К, а ещё бета-каротин. А всего в пяти штучках чернослива содержится 13 мкг йода.</w:t>
      </w:r>
    </w:p>
    <w:p w:rsidR="002E2966" w:rsidRPr="002E2966" w:rsidRDefault="002E2966" w:rsidP="002E2966">
      <w:pPr>
        <w:shd w:val="clear" w:color="auto" w:fill="DEF2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        Большинство морепродуктов отличается высоким содержанием йода, и среди всех обитателей огромного морского мира можно выделить </w:t>
      </w:r>
      <w:r w:rsidRPr="002E2966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креветки</w:t>
      </w: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. В 100 граммах этих ракообразных содержится около 40 мкг йода. Но креветки станут отличным вариантом ужина не только из-за этого — они являются чуть ли не единственным источником мощнейшего антиоксиданта </w:t>
      </w:r>
      <w:proofErr w:type="spellStart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астаксантина</w:t>
      </w:r>
      <w:proofErr w:type="spellEnd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. Огромное количество исследований подтвердило, что </w:t>
      </w:r>
      <w:proofErr w:type="spellStart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астаксантин</w:t>
      </w:r>
      <w:proofErr w:type="spellEnd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эффективнее остальных антиоксидантов борется со свободными радикалами, которые являются причиной большинства наших болезней. Особенно хорошо </w:t>
      </w:r>
      <w:proofErr w:type="spellStart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астаксантин</w:t>
      </w:r>
      <w:proofErr w:type="spellEnd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сумел себя проявить в улучшении работы мозга и центральной нервной системы. Согласно </w:t>
      </w:r>
      <w:hyperlink r:id="rId5" w:tgtFrame="_blank" w:history="1">
        <w:r w:rsidRPr="002E2966">
          <w:rPr>
            <w:rFonts w:ascii="inherit" w:eastAsia="Times New Roman" w:hAnsi="inherit" w:cs="Arial"/>
            <w:color w:val="000FDB"/>
            <w:sz w:val="19"/>
            <w:szCs w:val="19"/>
            <w:u w:val="single"/>
            <w:bdr w:val="none" w:sz="0" w:space="0" w:color="auto" w:frame="1"/>
            <w:lang w:eastAsia="ru-RU"/>
          </w:rPr>
          <w:t>исследованию</w:t>
        </w:r>
      </w:hyperlink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астаксантин</w:t>
      </w:r>
      <w:proofErr w:type="spellEnd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положительно влияет на память человека и снижает риск заболеваний мозга.</w:t>
      </w:r>
    </w:p>
    <w:p w:rsidR="002E2966" w:rsidRPr="002E2966" w:rsidRDefault="002E2966" w:rsidP="002E296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E2966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Треска</w:t>
      </w: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— превосходный источник белка для тех, кто следит за своим питанием: белая рыба имеет мало жиров и калорий, но много витаминов и элементов, включая йод. В одной порции (100 граммов) содержится примерно 110 мкг йода. Также треска богата кальцием, магнием, калием, фосфором, витамином Е и витаминами группы В, особенно витамином В12, который принимает участие в нормальной работе сердечно-сосудистой системы.                                                                                                                                </w:t>
      </w:r>
      <w:r w:rsidRPr="002E2966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Тунец</w:t>
      </w: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более жирная рыба, чем треска, но от этого не менее полезная. Среди ценных свойств тунца — его способность предотвратить инсульт. Недавние исследования смогли обнаружить, что у тех, кто потребляет тунца четыре-пять раз в неделю, риск возникновения инсульта снижен на 30%. В тунце много калия, фосфора, кальция, магния, железа и йода (в 100 граммах около 18 мкг).</w:t>
      </w:r>
    </w:p>
    <w:p w:rsidR="002E2966" w:rsidRPr="002E2966" w:rsidRDefault="002E2966" w:rsidP="002E296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ГРУДКА ИНДЕЙКИ.  Ещё один отличный и здоровый источник йода. Индейку любят все: и спортсмены за большее количество белка, и худеющие за маленький процент жира. Но любить её стоит и за высокую концентрацию полезных веществ: кальция, калия, цинка, железа, фосфора, йода (около 37 мкг на 100 граммов) и витаминов группы В.</w:t>
      </w:r>
    </w:p>
    <w:p w:rsidR="002E2966" w:rsidRPr="002E2966" w:rsidRDefault="002E2966" w:rsidP="002E296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КАРТОФЕЛЬ.  Многие стараются оградить себя от потребления картофеля, ведь в нём много крахмала, который может принести лишние килограммы. Но иногда включать в свой рацион картофель всё-таки нужно: он содержит железо, фосфор, кальций и цинк — все вместе они способствуют улучшению здоровья костей; витамин В6, который правильно усваивает белки и жиры и предотвращает нервные расстройства; а также калий, магний и йод. В одной средней картофелине присутствует около 60 мкг йода, что является почти половиной нормы суточного потребления. Но есть картофель лучше в запечённом виде, нежели в виде пюре, в которое ещё добавляется сливочное масло и жирное молоко.</w:t>
      </w:r>
    </w:p>
    <w:p w:rsidR="002E2966" w:rsidRPr="002E2966" w:rsidRDefault="002E2966" w:rsidP="002E296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lastRenderedPageBreak/>
        <w:t>БЕЛАЯ ФАСОЛЬ.   Блюда из фасоли не только вкусны и богаты йодом, но ещё и очень полезны: в бобах полно клетчатки, преимущества потребления которой нам уже хорошо известны. Вместе с тем бобы обладают низким гликемическим индексом, что чрезвычайно важно для диабетиков, так как уровень ГИ способствует повышению/понижению уровня сахара в крови. Помимо клетчатки и белка, белая фасоль богата магнием, медью, цинком, фолиевой кислотой, которая необходима для создания новых клеток в организме и поддержания их в нормальном состоянии, и, конечно же, йодом — в 100 граммах фасоли его содержится чуть больше 30 мкг.</w:t>
      </w:r>
    </w:p>
    <w:p w:rsidR="002E2966" w:rsidRPr="002E2966" w:rsidRDefault="002E2966" w:rsidP="002E2966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МОРСКАЯ КАПУСТА.  Было бы настоящим преступлением не включить морскую капусту в этот список, ведь она настоящий рекордсмен по содержанию йода наравне с клюквой — 300 мкг в 100 граммах, это больше суточной нормы в два раза! Кроме того, в морской капусте всего 25 калорий (на 100 граммов), почти нет жиров и углеводов — настоящая находка для вечно худеющих. Но покупая в магазине готовые салаты из такой капусты, необходимо обращать внимание на состав — майонезные соусы не оставят от </w:t>
      </w:r>
      <w:proofErr w:type="spellStart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низкокалорийности</w:t>
      </w:r>
      <w:proofErr w:type="spellEnd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и следа. Кстати, именно из морской капусты делаются те самые листы (</w:t>
      </w:r>
      <w:proofErr w:type="spellStart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нори</w:t>
      </w:r>
      <w:proofErr w:type="spellEnd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), с помощью которых «закручиваются» роллы.                             </w:t>
      </w:r>
    </w:p>
    <w:p w:rsidR="002E2966" w:rsidRPr="002E2966" w:rsidRDefault="002E2966" w:rsidP="002E2966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proofErr w:type="gramStart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Согласовано:</w:t>
      </w: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</w:r>
      <w:proofErr w:type="spellStart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И.о</w:t>
      </w:r>
      <w:proofErr w:type="spellEnd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.</w:t>
      </w:r>
      <w:proofErr w:type="gramEnd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начальника Территориального отдела</w:t>
      </w: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 xml:space="preserve">Управления </w:t>
      </w:r>
      <w:proofErr w:type="spellStart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Роспотребнадзора</w:t>
      </w:r>
      <w:proofErr w:type="spellEnd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по Свердловской области в</w:t>
      </w: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Чкаловском районе г. Екатеринбурга,</w:t>
      </w: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 xml:space="preserve">в г. Полевской и в </w:t>
      </w:r>
      <w:proofErr w:type="spellStart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Сысертском</w:t>
      </w:r>
      <w:proofErr w:type="spellEnd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районе</w:t>
      </w:r>
    </w:p>
    <w:p w:rsidR="002E2966" w:rsidRPr="002E2966" w:rsidRDefault="002E2966" w:rsidP="002E2966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 Н.В. Шатова                    </w:t>
      </w:r>
    </w:p>
    <w:p w:rsidR="002E2966" w:rsidRPr="002E2966" w:rsidRDefault="002E2966" w:rsidP="002E2966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proofErr w:type="gramStart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статья</w:t>
      </w:r>
      <w:proofErr w:type="gramEnd"/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подготовлена врачом</w:t>
      </w:r>
      <w:r w:rsidRPr="002E2966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отдела экспертиз за питанием населения Сафиной Т. В. тел.210-48-53</w:t>
      </w:r>
    </w:p>
    <w:p w:rsidR="00EE6AE4" w:rsidRDefault="00EE6AE4">
      <w:bookmarkStart w:id="0" w:name="_GoBack"/>
      <w:bookmarkEnd w:id="0"/>
    </w:p>
    <w:sectPr w:rsidR="00EE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6"/>
    <w:rsid w:val="002E2966"/>
    <w:rsid w:val="00E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F3D79-8841-4DBF-93E9-001F2C4A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966"/>
    <w:rPr>
      <w:b/>
      <w:bCs/>
    </w:rPr>
  </w:style>
  <w:style w:type="character" w:styleId="a5">
    <w:name w:val="Hyperlink"/>
    <w:basedOn w:val="a0"/>
    <w:uiPriority w:val="99"/>
    <w:semiHidden/>
    <w:unhideWhenUsed/>
    <w:rsid w:val="002E2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e-challenger.ru/goto/aHR0cDovL3d3dy5hbHRtZWRyZXYuY29tL3B1YmxpY2F0aW9ucy8xNi80LzM1NS5wZGY=" TargetMode="External"/><Relationship Id="rId4" Type="http://schemas.openxmlformats.org/officeDocument/2006/relationships/hyperlink" Target="https://the-challenger.ru/goto/aHR0cDovL3d3dy5uY2JpLm5sbS5uaWguZ292L3B1Ym1lZC8xOTAxMzI4NQ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2021-08-18T06:36:00Z</dcterms:created>
  <dcterms:modified xsi:type="dcterms:W3CDTF">2021-08-18T06:36:00Z</dcterms:modified>
</cp:coreProperties>
</file>