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52" w:rsidRDefault="00DF0C52" w:rsidP="00DF0C52">
      <w:pPr>
        <w:pStyle w:val="7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1F3249" wp14:editId="12606D2C">
            <wp:extent cx="590550" cy="590550"/>
            <wp:effectExtent l="0" t="0" r="0" b="0"/>
            <wp:docPr id="4" name="Рисунок 4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A028E4" wp14:editId="0F4D590B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15841940" wp14:editId="07C96B32">
            <wp:extent cx="368300" cy="469900"/>
            <wp:effectExtent l="0" t="0" r="0" b="635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926">
        <w:rPr>
          <w:noProof/>
          <w:lang w:eastAsia="ru-RU"/>
        </w:rPr>
        <w:t xml:space="preserve">   </w:t>
      </w:r>
    </w:p>
    <w:p w:rsidR="00DF0C52" w:rsidRPr="003C01FB" w:rsidRDefault="00DF0C52" w:rsidP="00DF0C52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 w:rsidRPr="003C01FB">
        <w:rPr>
          <w:rFonts w:ascii="Arial" w:hAnsi="Arial" w:cs="Arial"/>
          <w:b/>
          <w:i/>
          <w:color w:val="0070C0"/>
          <w:sz w:val="24"/>
          <w:szCs w:val="24"/>
        </w:rPr>
        <w:t>ПРОФ</w:t>
      </w:r>
      <w:r w:rsidR="00F679DF" w:rsidRPr="003C01FB">
        <w:rPr>
          <w:rFonts w:ascii="Arial" w:hAnsi="Arial" w:cs="Arial"/>
          <w:b/>
          <w:i/>
          <w:color w:val="0070C0"/>
          <w:sz w:val="24"/>
          <w:szCs w:val="24"/>
        </w:rPr>
        <w:t xml:space="preserve">ЕССИОНАЛЬНЫЙ </w:t>
      </w:r>
      <w:r w:rsidRPr="003C01FB">
        <w:rPr>
          <w:rFonts w:ascii="Arial" w:hAnsi="Arial" w:cs="Arial"/>
          <w:b/>
          <w:i/>
          <w:color w:val="0070C0"/>
          <w:sz w:val="24"/>
          <w:szCs w:val="24"/>
        </w:rPr>
        <w:t>СОЮЗ  РАБОТНИКОВ НАРОДНОГО ОБРАЗОВАНИЯ РОССИИ</w:t>
      </w:r>
    </w:p>
    <w:p w:rsidR="00C4307E" w:rsidRPr="00332567" w:rsidRDefault="003C01FB" w:rsidP="00332567">
      <w:pPr>
        <w:spacing w:after="0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ПОЛЕВСКАЯ  </w:t>
      </w:r>
      <w:r w:rsidR="00DF0C52" w:rsidRPr="00F679DF">
        <w:rPr>
          <w:rFonts w:ascii="Arial" w:hAnsi="Arial" w:cs="Arial"/>
          <w:b/>
          <w:i/>
          <w:color w:val="FF0000"/>
          <w:sz w:val="24"/>
          <w:szCs w:val="24"/>
        </w:rPr>
        <w:t xml:space="preserve">  ОРГАНИЗАЦИЯ  ПРОФСОЮЗА</w:t>
      </w:r>
      <w:r w:rsidR="00F679DF">
        <w:rPr>
          <w:rFonts w:ascii="Arial" w:hAnsi="Arial" w:cs="Arial"/>
          <w:b/>
          <w:i/>
          <w:color w:val="FF0000"/>
          <w:sz w:val="24"/>
          <w:szCs w:val="24"/>
        </w:rPr>
        <w:t xml:space="preserve"> (</w:t>
      </w:r>
      <w:r w:rsidR="00F679DF" w:rsidRPr="00F679DF">
        <w:rPr>
          <w:rFonts w:ascii="Arial" w:hAnsi="Arial" w:cs="Arial"/>
          <w:b/>
          <w:i/>
          <w:color w:val="FF0000"/>
          <w:sz w:val="24"/>
          <w:szCs w:val="24"/>
        </w:rPr>
        <w:t>18 августа)</w:t>
      </w:r>
      <w:r w:rsidR="004C7AB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97611C0" wp14:editId="0193CB9E">
            <wp:simplePos x="0" y="0"/>
            <wp:positionH relativeFrom="column">
              <wp:posOffset>-813435</wp:posOffset>
            </wp:positionH>
            <wp:positionV relativeFrom="paragraph">
              <wp:posOffset>59055</wp:posOffset>
            </wp:positionV>
            <wp:extent cx="1549400" cy="1007745"/>
            <wp:effectExtent l="0" t="0" r="0" b="1905"/>
            <wp:wrapSquare wrapText="bothSides"/>
            <wp:docPr id="2" name="Рисунок 2" descr="https://bessonovka.pnzreg.ru/upload/iblock/9a4/9a47ae04388ee7916e63b7a14af28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ssonovka.pnzreg.ru/upload/iblock/9a4/9a47ae04388ee7916e63b7a14af281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AB9" w:rsidRPr="004C7AB9">
        <w:rPr>
          <w:noProof/>
          <w:lang w:eastAsia="ru-RU"/>
        </w:rPr>
        <w:t xml:space="preserve"> </w:t>
      </w:r>
    </w:p>
    <w:p w:rsidR="004C7AB9" w:rsidRPr="00332567" w:rsidRDefault="004C7AB9" w:rsidP="0033256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i/>
          <w:color w:val="C00000"/>
          <w:sz w:val="28"/>
        </w:rPr>
      </w:pPr>
      <w:r w:rsidRPr="004C7AB9">
        <w:rPr>
          <w:rFonts w:ascii="Arial" w:hAnsi="Arial" w:cs="Arial"/>
          <w:b/>
          <w:i/>
          <w:color w:val="C00000"/>
          <w:sz w:val="28"/>
        </w:rPr>
        <w:t>УЧАСТИЕ  В ВЫБОРНОЙ КАМПАНИИ</w:t>
      </w:r>
    </w:p>
    <w:p w:rsidR="004C7AB9" w:rsidRPr="004C7AB9" w:rsidRDefault="004C7AB9" w:rsidP="004C7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i/>
          <w:color w:val="C00000"/>
        </w:rPr>
      </w:pPr>
      <w:r w:rsidRPr="00332567">
        <w:rPr>
          <w:rFonts w:ascii="Arial" w:hAnsi="Arial" w:cs="Arial"/>
          <w:bCs/>
          <w:i/>
          <w:color w:val="002060"/>
        </w:rPr>
        <w:t>19 сентября у нас пройдут выборы в органы законодательной власти. Для нас это период общения с кандидатами и активного продвижения вопросов достойной оплаты труда и социальной поддержки работников.</w:t>
      </w:r>
      <w:r w:rsidRPr="00332567">
        <w:rPr>
          <w:rFonts w:ascii="Arial" w:hAnsi="Arial" w:cs="Arial"/>
          <w:bCs/>
          <w:i/>
          <w:color w:val="002060"/>
        </w:rPr>
        <w:t xml:space="preserve"> </w:t>
      </w:r>
      <w:r w:rsidRPr="00332567">
        <w:rPr>
          <w:rFonts w:ascii="Arial" w:hAnsi="Arial" w:cs="Arial"/>
          <w:bCs/>
          <w:i/>
          <w:color w:val="002060"/>
        </w:rPr>
        <w:t>Для кандидатов в депутаты Законодательного Собрания Свердловской области у нас два основных наказа:</w:t>
      </w:r>
      <w:r w:rsidRPr="004C7AB9">
        <w:rPr>
          <w:rFonts w:ascii="Arial" w:hAnsi="Arial" w:cs="Arial"/>
          <w:bCs/>
          <w:i/>
        </w:rPr>
        <w:t xml:space="preserve"> </w:t>
      </w:r>
      <w:r w:rsidRPr="004C7AB9">
        <w:rPr>
          <w:rFonts w:ascii="Arial" w:hAnsi="Arial" w:cs="Arial"/>
          <w:b/>
          <w:bCs/>
          <w:i/>
          <w:color w:val="C00000"/>
        </w:rPr>
        <w:t>поддержать увеличение размера «подъемных» для молодых специалистов и выделение средств на оплату коммунальных услуг педагогам – съёмщикам жилья коммерческого найма при утверждении бюджета.</w:t>
      </w:r>
    </w:p>
    <w:p w:rsidR="004C7AB9" w:rsidRPr="004C7AB9" w:rsidRDefault="004C7AB9" w:rsidP="004C7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i/>
          <w:color w:val="C00000"/>
        </w:rPr>
      </w:pPr>
      <w:r w:rsidRPr="00332567">
        <w:rPr>
          <w:rFonts w:ascii="Arial" w:hAnsi="Arial" w:cs="Arial"/>
          <w:bCs/>
          <w:i/>
          <w:color w:val="002060"/>
        </w:rPr>
        <w:t xml:space="preserve">Что касается увеличения размера </w:t>
      </w:r>
      <w:r w:rsidRPr="00332567">
        <w:rPr>
          <w:rFonts w:ascii="Arial" w:hAnsi="Arial" w:cs="Arial"/>
          <w:b/>
          <w:bCs/>
          <w:i/>
          <w:color w:val="002060"/>
        </w:rPr>
        <w:t>«подъемных</w:t>
      </w:r>
      <w:r w:rsidRPr="00332567">
        <w:rPr>
          <w:rFonts w:ascii="Arial" w:hAnsi="Arial" w:cs="Arial"/>
          <w:bCs/>
          <w:i/>
          <w:color w:val="002060"/>
        </w:rPr>
        <w:t xml:space="preserve">» - в 2019 году министерством образования и молодежной политики был подготовлен проект постановления об увеличении их размера до 100 тысяч в городе и до 150 на селе. </w:t>
      </w:r>
      <w:r w:rsidRPr="004C7AB9">
        <w:rPr>
          <w:rFonts w:ascii="Arial" w:hAnsi="Arial" w:cs="Arial"/>
          <w:bCs/>
          <w:i/>
          <w:color w:val="C00000"/>
        </w:rPr>
        <w:t xml:space="preserve">Проект не прошел согласование министерства финансов, поскольку на эти цели в бюджете требовалось дополнительно 66 </w:t>
      </w:r>
      <w:proofErr w:type="gramStart"/>
      <w:r w:rsidRPr="004C7AB9">
        <w:rPr>
          <w:rFonts w:ascii="Arial" w:hAnsi="Arial" w:cs="Arial"/>
          <w:bCs/>
          <w:i/>
          <w:color w:val="C00000"/>
        </w:rPr>
        <w:t>млн</w:t>
      </w:r>
      <w:proofErr w:type="gramEnd"/>
      <w:r w:rsidRPr="004C7AB9">
        <w:rPr>
          <w:rFonts w:ascii="Arial" w:hAnsi="Arial" w:cs="Arial"/>
          <w:bCs/>
          <w:i/>
          <w:color w:val="C00000"/>
        </w:rPr>
        <w:t xml:space="preserve"> рублей.</w:t>
      </w:r>
    </w:p>
    <w:p w:rsidR="004C7AB9" w:rsidRPr="004C7AB9" w:rsidRDefault="004C7AB9" w:rsidP="004C7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i/>
        </w:rPr>
      </w:pPr>
      <w:r w:rsidRPr="00332567">
        <w:rPr>
          <w:rFonts w:ascii="Arial" w:hAnsi="Arial" w:cs="Arial"/>
          <w:bCs/>
          <w:i/>
          <w:color w:val="002060"/>
        </w:rPr>
        <w:t>В соответствии с законодательством размер пособия утверждается постановлением Правительства Свердловской области. Изменений в областной закон об образовании для этого не требуется. Наше министерство поддерживает данное предложение, но средства на это в государственной программе «Развитие системы образования и реализация молодежной политики в Свердловской области до 2025 года» не предусмотрены</w:t>
      </w:r>
      <w:r w:rsidRPr="004C7AB9">
        <w:rPr>
          <w:rFonts w:ascii="Arial" w:hAnsi="Arial" w:cs="Arial"/>
          <w:bCs/>
          <w:i/>
        </w:rPr>
        <w:t xml:space="preserve">. </w:t>
      </w:r>
      <w:r w:rsidRPr="004C7AB9">
        <w:rPr>
          <w:rFonts w:ascii="Arial" w:hAnsi="Arial" w:cs="Arial"/>
          <w:b/>
          <w:bCs/>
          <w:i/>
          <w:color w:val="C00000"/>
        </w:rPr>
        <w:t>Вопрос вносится вопрос в повестку на 7 октября – Всемирный день борьбы «За достойный труд!»</w:t>
      </w:r>
    </w:p>
    <w:p w:rsidR="004C7AB9" w:rsidRPr="00332567" w:rsidRDefault="004C7AB9" w:rsidP="00332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</w:rPr>
      </w:pPr>
      <w:proofErr w:type="gramStart"/>
      <w:r w:rsidRPr="00332567">
        <w:rPr>
          <w:rFonts w:ascii="Arial" w:hAnsi="Arial" w:cs="Arial"/>
          <w:bCs/>
          <w:i/>
          <w:color w:val="002060"/>
        </w:rPr>
        <w:t xml:space="preserve">Аналогичная ситуация с решением вопроса коммунальных льгот - там также требуется внесение изменений в Постановление Правительства Свердловской области № 690-ПП </w:t>
      </w:r>
      <w:r w:rsidRPr="00332567">
        <w:rPr>
          <w:rFonts w:ascii="Arial" w:hAnsi="Arial" w:cs="Arial"/>
          <w:i/>
          <w:color w:val="002060"/>
        </w:rPr>
        <w:t xml:space="preserve">от 26.06.2012 «О Порядке назначения и выплаты компенсаций расходов на оплату жилого помещения и коммунальных услуг отдельным категориям работников бюджетной сферы в поселках городского типа и сельских населенных пунктах, расположенных </w:t>
      </w:r>
      <w:r w:rsidRPr="004C7AB9">
        <w:rPr>
          <w:rFonts w:ascii="Arial" w:hAnsi="Arial" w:cs="Arial"/>
          <w:i/>
        </w:rPr>
        <w:t>на территории Свердловской области, и пенсионерам из их числа».</w:t>
      </w:r>
      <w:proofErr w:type="gramEnd"/>
    </w:p>
    <w:p w:rsidR="004C7AB9" w:rsidRPr="00332567" w:rsidRDefault="004C7AB9" w:rsidP="004C7A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color w:val="C00000"/>
        </w:rPr>
      </w:pPr>
      <w:r w:rsidRPr="00332567">
        <w:rPr>
          <w:rFonts w:ascii="Arial" w:hAnsi="Arial" w:cs="Arial"/>
          <w:i/>
          <w:color w:val="C00000"/>
        </w:rPr>
        <w:t>Для кандидатов в депутаты Государстве</w:t>
      </w:r>
      <w:r w:rsidR="00332567" w:rsidRPr="00332567">
        <w:rPr>
          <w:rFonts w:ascii="Arial" w:hAnsi="Arial" w:cs="Arial"/>
          <w:i/>
          <w:color w:val="C00000"/>
        </w:rPr>
        <w:t xml:space="preserve">нной Думы Российской Федерации у нас </w:t>
      </w:r>
      <w:proofErr w:type="gramStart"/>
      <w:r w:rsidR="00332567" w:rsidRPr="00332567">
        <w:rPr>
          <w:rFonts w:ascii="Arial" w:hAnsi="Arial" w:cs="Arial"/>
          <w:i/>
          <w:color w:val="C00000"/>
        </w:rPr>
        <w:t xml:space="preserve">( </w:t>
      </w:r>
      <w:proofErr w:type="gramEnd"/>
      <w:r w:rsidR="00332567" w:rsidRPr="00332567">
        <w:rPr>
          <w:rFonts w:ascii="Arial" w:hAnsi="Arial" w:cs="Arial"/>
          <w:i/>
          <w:color w:val="C00000"/>
        </w:rPr>
        <w:t xml:space="preserve">Профсоюз) </w:t>
      </w:r>
      <w:r w:rsidRPr="00332567">
        <w:rPr>
          <w:rFonts w:ascii="Arial" w:hAnsi="Arial" w:cs="Arial"/>
          <w:i/>
          <w:color w:val="C00000"/>
        </w:rPr>
        <w:t>следующие наказы:</w:t>
      </w:r>
    </w:p>
    <w:p w:rsidR="004C7AB9" w:rsidRPr="00332567" w:rsidRDefault="00332567" w:rsidP="004C7AB9">
      <w:pPr>
        <w:pStyle w:val="ad"/>
        <w:spacing w:after="0" w:line="240" w:lineRule="auto"/>
        <w:ind w:left="0" w:firstLine="567"/>
        <w:jc w:val="both"/>
        <w:rPr>
          <w:rFonts w:ascii="Arial" w:eastAsia="Calibri" w:hAnsi="Arial" w:cs="Arial"/>
          <w:b/>
          <w:bCs/>
          <w:i/>
          <w:color w:val="C00000"/>
        </w:rPr>
      </w:pPr>
      <w:r w:rsidRPr="00332567">
        <w:rPr>
          <w:rFonts w:ascii="Arial" w:hAnsi="Arial" w:cs="Arial"/>
          <w:bCs/>
          <w:i/>
          <w:color w:val="002060"/>
        </w:rPr>
        <w:t>1.</w:t>
      </w:r>
      <w:r w:rsidR="004C7AB9" w:rsidRPr="004C7AB9">
        <w:rPr>
          <w:rFonts w:ascii="Arial" w:hAnsi="Arial" w:cs="Arial"/>
          <w:bCs/>
          <w:i/>
        </w:rPr>
        <w:t xml:space="preserve"> </w:t>
      </w:r>
      <w:r w:rsidR="004C7AB9" w:rsidRPr="00332567">
        <w:rPr>
          <w:rFonts w:ascii="Arial" w:hAnsi="Arial" w:cs="Arial"/>
          <w:bCs/>
          <w:i/>
          <w:color w:val="002060"/>
        </w:rPr>
        <w:t xml:space="preserve">Дополнить закон «Об образовании» нормой о том, что средняя заработная плата </w:t>
      </w:r>
      <w:r w:rsidR="004C7AB9" w:rsidRPr="00332567">
        <w:rPr>
          <w:rFonts w:ascii="Arial" w:eastAsia="Calibri" w:hAnsi="Arial" w:cs="Arial"/>
          <w:bCs/>
          <w:i/>
          <w:color w:val="002060"/>
        </w:rPr>
        <w:t xml:space="preserve">в субъекте Российской Федерации – </w:t>
      </w:r>
      <w:r w:rsidR="004C7AB9" w:rsidRPr="00332567">
        <w:rPr>
          <w:rFonts w:ascii="Arial" w:eastAsia="Calibri" w:hAnsi="Arial" w:cs="Arial"/>
          <w:b/>
          <w:bCs/>
          <w:i/>
          <w:color w:val="C00000"/>
        </w:rPr>
        <w:t xml:space="preserve">это гарантия оплаты труда </w:t>
      </w:r>
      <w:r w:rsidR="004C7AB9" w:rsidRPr="00332567">
        <w:rPr>
          <w:rFonts w:ascii="Arial" w:hAnsi="Arial" w:cs="Arial"/>
          <w:b/>
          <w:bCs/>
          <w:i/>
          <w:color w:val="C00000"/>
        </w:rPr>
        <w:t>учителя за одну норму труда (18 часов)</w:t>
      </w:r>
      <w:r w:rsidR="004C7AB9" w:rsidRPr="00332567">
        <w:rPr>
          <w:rFonts w:ascii="Arial" w:eastAsia="Calibri" w:hAnsi="Arial" w:cs="Arial"/>
          <w:b/>
          <w:bCs/>
          <w:i/>
          <w:color w:val="C00000"/>
        </w:rPr>
        <w:t>.</w:t>
      </w:r>
    </w:p>
    <w:p w:rsidR="00332567" w:rsidRPr="00332567" w:rsidRDefault="004C7AB9" w:rsidP="00332567">
      <w:pPr>
        <w:pStyle w:val="ad"/>
        <w:spacing w:after="0" w:line="240" w:lineRule="auto"/>
        <w:ind w:left="0" w:firstLine="567"/>
        <w:jc w:val="both"/>
        <w:rPr>
          <w:rFonts w:ascii="Arial" w:eastAsia="Calibri" w:hAnsi="Arial" w:cs="Arial"/>
          <w:bCs/>
          <w:i/>
          <w:color w:val="002060"/>
        </w:rPr>
      </w:pPr>
      <w:r w:rsidRPr="00332567">
        <w:rPr>
          <w:rFonts w:ascii="Arial" w:eastAsia="Calibri" w:hAnsi="Arial" w:cs="Arial"/>
          <w:bCs/>
          <w:i/>
          <w:color w:val="002060"/>
        </w:rPr>
        <w:t xml:space="preserve">2. Принять норму </w:t>
      </w:r>
      <w:proofErr w:type="gramStart"/>
      <w:r w:rsidRPr="00332567">
        <w:rPr>
          <w:rFonts w:ascii="Arial" w:eastAsia="Calibri" w:hAnsi="Arial" w:cs="Arial"/>
          <w:bCs/>
          <w:i/>
          <w:color w:val="002060"/>
        </w:rPr>
        <w:t xml:space="preserve">об обязательной отработке </w:t>
      </w:r>
      <w:r w:rsidR="00332567" w:rsidRPr="00332567">
        <w:rPr>
          <w:rFonts w:ascii="Arial" w:eastAsia="Calibri" w:hAnsi="Arial" w:cs="Arial"/>
          <w:bCs/>
          <w:i/>
          <w:color w:val="002060"/>
        </w:rPr>
        <w:t xml:space="preserve">по специальности </w:t>
      </w:r>
      <w:r w:rsidRPr="00332567">
        <w:rPr>
          <w:rFonts w:ascii="Arial" w:eastAsia="Calibri" w:hAnsi="Arial" w:cs="Arial"/>
          <w:bCs/>
          <w:i/>
          <w:color w:val="002060"/>
        </w:rPr>
        <w:t xml:space="preserve"> в случае получения образования по педагогической направленности за счет</w:t>
      </w:r>
      <w:proofErr w:type="gramEnd"/>
      <w:r w:rsidRPr="00332567">
        <w:rPr>
          <w:rFonts w:ascii="Arial" w:eastAsia="Calibri" w:hAnsi="Arial" w:cs="Arial"/>
          <w:bCs/>
          <w:i/>
          <w:color w:val="002060"/>
        </w:rPr>
        <w:t xml:space="preserve"> средст</w:t>
      </w:r>
      <w:r w:rsidR="00332567" w:rsidRPr="00332567">
        <w:rPr>
          <w:rFonts w:ascii="Arial" w:eastAsia="Calibri" w:hAnsi="Arial" w:cs="Arial"/>
          <w:bCs/>
          <w:i/>
          <w:color w:val="002060"/>
        </w:rPr>
        <w:t xml:space="preserve">в бюджета или </w:t>
      </w:r>
      <w:r w:rsidRPr="00332567">
        <w:rPr>
          <w:rFonts w:ascii="Arial" w:eastAsia="Calibri" w:hAnsi="Arial" w:cs="Arial"/>
          <w:bCs/>
          <w:i/>
          <w:color w:val="002060"/>
        </w:rPr>
        <w:t xml:space="preserve"> о возврате в бюджет полной суммы стоимости обучения.</w:t>
      </w:r>
    </w:p>
    <w:p w:rsidR="00332567" w:rsidRPr="00332567" w:rsidRDefault="00332567" w:rsidP="00332567">
      <w:pPr>
        <w:pStyle w:val="ad"/>
        <w:spacing w:after="0" w:line="240" w:lineRule="auto"/>
        <w:ind w:left="0" w:firstLine="567"/>
        <w:jc w:val="both"/>
        <w:rPr>
          <w:rFonts w:ascii="Arial" w:eastAsia="Calibri" w:hAnsi="Arial" w:cs="Arial"/>
          <w:bCs/>
          <w:i/>
          <w:color w:val="002060"/>
          <w:lang w:eastAsia="en-US"/>
        </w:rPr>
      </w:pPr>
      <w:r w:rsidRPr="00332567">
        <w:rPr>
          <w:rFonts w:ascii="Arial" w:eastAsia="Calibri" w:hAnsi="Arial" w:cs="Arial"/>
          <w:bCs/>
          <w:i/>
          <w:color w:val="002060"/>
        </w:rPr>
        <w:t xml:space="preserve">3. </w:t>
      </w:r>
      <w:r w:rsidRPr="00332567">
        <w:rPr>
          <w:rFonts w:ascii="Arial" w:eastAsia="Calibri" w:hAnsi="Arial" w:cs="Arial"/>
          <w:bCs/>
          <w:i/>
          <w:color w:val="002060"/>
          <w:lang w:eastAsia="en-US"/>
        </w:rPr>
        <w:t xml:space="preserve"> У</w:t>
      </w:r>
      <w:r w:rsidR="004C7AB9" w:rsidRPr="00332567">
        <w:rPr>
          <w:rFonts w:ascii="Arial" w:eastAsia="Calibri" w:hAnsi="Arial" w:cs="Arial"/>
          <w:bCs/>
          <w:i/>
          <w:color w:val="002060"/>
          <w:lang w:eastAsia="en-US"/>
        </w:rPr>
        <w:t>становить для педагогических работников право приема их детей</w:t>
      </w:r>
      <w:r w:rsidR="004C7AB9" w:rsidRPr="00332567">
        <w:rPr>
          <w:rFonts w:ascii="Arial" w:eastAsia="Calibri" w:hAnsi="Arial" w:cs="Arial"/>
          <w:bCs/>
          <w:i/>
          <w:color w:val="002060"/>
        </w:rPr>
        <w:t xml:space="preserve"> </w:t>
      </w:r>
      <w:r w:rsidR="004C7AB9" w:rsidRPr="00332567">
        <w:rPr>
          <w:rFonts w:ascii="Arial" w:hAnsi="Arial" w:cs="Arial"/>
          <w:bCs/>
          <w:i/>
          <w:color w:val="002060"/>
        </w:rPr>
        <w:t>в детские сады и школы</w:t>
      </w:r>
      <w:r w:rsidR="004C7AB9" w:rsidRPr="00332567">
        <w:rPr>
          <w:rFonts w:ascii="Arial" w:eastAsia="Calibri" w:hAnsi="Arial" w:cs="Arial"/>
          <w:bCs/>
          <w:i/>
          <w:color w:val="002060"/>
        </w:rPr>
        <w:t xml:space="preserve"> </w:t>
      </w:r>
      <w:r w:rsidR="004C7AB9" w:rsidRPr="00332567">
        <w:rPr>
          <w:rFonts w:ascii="Arial" w:eastAsia="Calibri" w:hAnsi="Arial" w:cs="Arial"/>
          <w:bCs/>
          <w:i/>
          <w:color w:val="002060"/>
          <w:lang w:eastAsia="en-US"/>
        </w:rPr>
        <w:t xml:space="preserve">вне очереди и по месту работы родителей; </w:t>
      </w:r>
    </w:p>
    <w:p w:rsidR="00332567" w:rsidRPr="00332567" w:rsidRDefault="00332567" w:rsidP="00332567">
      <w:pPr>
        <w:pStyle w:val="ad"/>
        <w:spacing w:after="0" w:line="240" w:lineRule="auto"/>
        <w:ind w:left="0" w:firstLine="567"/>
        <w:jc w:val="both"/>
        <w:rPr>
          <w:rFonts w:ascii="Arial" w:hAnsi="Arial" w:cs="Arial"/>
          <w:bCs/>
          <w:i/>
          <w:color w:val="002060"/>
        </w:rPr>
      </w:pPr>
      <w:proofErr w:type="gramStart"/>
      <w:r w:rsidRPr="00332567">
        <w:rPr>
          <w:rFonts w:ascii="Arial" w:eastAsia="Calibri" w:hAnsi="Arial" w:cs="Arial"/>
          <w:bCs/>
          <w:i/>
          <w:color w:val="002060"/>
          <w:lang w:eastAsia="en-US"/>
        </w:rPr>
        <w:t xml:space="preserve">4. </w:t>
      </w:r>
      <w:proofErr w:type="gramEnd"/>
      <w:r w:rsidRPr="00332567">
        <w:rPr>
          <w:rFonts w:ascii="Arial" w:eastAsia="Calibri" w:hAnsi="Arial" w:cs="Arial"/>
          <w:bCs/>
          <w:i/>
          <w:color w:val="002060"/>
          <w:lang w:eastAsia="en-US"/>
        </w:rPr>
        <w:t>Д</w:t>
      </w:r>
      <w:r w:rsidR="004C7AB9" w:rsidRPr="00332567">
        <w:rPr>
          <w:rFonts w:ascii="Arial" w:hAnsi="Arial" w:cs="Arial"/>
          <w:bCs/>
          <w:i/>
          <w:color w:val="002060"/>
        </w:rPr>
        <w:t xml:space="preserve">ать право на досрочное назначение страховой пенсии по старости в связи с педагогической деятельностью </w:t>
      </w:r>
      <w:proofErr w:type="gramStart"/>
      <w:r w:rsidR="004C7AB9" w:rsidRPr="00332567">
        <w:rPr>
          <w:rFonts w:ascii="Arial" w:hAnsi="Arial" w:cs="Arial"/>
          <w:bCs/>
          <w:i/>
          <w:color w:val="002060"/>
        </w:rPr>
        <w:t>заведующим</w:t>
      </w:r>
      <w:proofErr w:type="gramEnd"/>
      <w:r w:rsidR="004C7AB9" w:rsidRPr="00332567">
        <w:rPr>
          <w:rFonts w:ascii="Arial" w:hAnsi="Arial" w:cs="Arial"/>
          <w:bCs/>
          <w:i/>
          <w:color w:val="002060"/>
        </w:rPr>
        <w:t xml:space="preserve"> детских садов, </w:t>
      </w:r>
      <w:r w:rsidR="004C7AB9" w:rsidRPr="00332567">
        <w:rPr>
          <w:rFonts w:ascii="Arial" w:eastAsia="Calibri" w:hAnsi="Arial" w:cs="Arial"/>
          <w:bCs/>
          <w:i/>
          <w:color w:val="002060"/>
        </w:rPr>
        <w:t xml:space="preserve">инструкторам по физической культуре, педагогам-психологам </w:t>
      </w:r>
      <w:r w:rsidR="004C7AB9" w:rsidRPr="00332567">
        <w:rPr>
          <w:rFonts w:ascii="Arial" w:hAnsi="Arial" w:cs="Arial"/>
          <w:bCs/>
          <w:i/>
          <w:color w:val="002060"/>
        </w:rPr>
        <w:t xml:space="preserve">и педагогам дополнительного образования; </w:t>
      </w:r>
    </w:p>
    <w:p w:rsidR="00C4307E" w:rsidRPr="00332567" w:rsidRDefault="00332567" w:rsidP="00332567">
      <w:pPr>
        <w:pStyle w:val="ad"/>
        <w:spacing w:after="0" w:line="240" w:lineRule="auto"/>
        <w:ind w:left="0" w:firstLine="567"/>
        <w:jc w:val="both"/>
        <w:rPr>
          <w:rFonts w:ascii="Arial" w:eastAsia="Calibri" w:hAnsi="Arial" w:cs="Arial"/>
          <w:bCs/>
          <w:i/>
          <w:color w:val="002060"/>
        </w:rPr>
      </w:pPr>
      <w:proofErr w:type="gramStart"/>
      <w:r w:rsidRPr="00332567">
        <w:rPr>
          <w:rFonts w:ascii="Arial" w:hAnsi="Arial" w:cs="Arial"/>
          <w:bCs/>
          <w:i/>
          <w:color w:val="002060"/>
        </w:rPr>
        <w:t>5.У</w:t>
      </w:r>
      <w:r w:rsidR="004C7AB9" w:rsidRPr="00332567">
        <w:rPr>
          <w:rFonts w:ascii="Arial" w:hAnsi="Arial" w:cs="Arial"/>
          <w:bCs/>
          <w:i/>
          <w:color w:val="002060"/>
        </w:rPr>
        <w:t xml:space="preserve">становить порядок </w:t>
      </w:r>
      <w:r w:rsidR="004C7AB9" w:rsidRPr="00332567">
        <w:rPr>
          <w:rFonts w:ascii="Arial" w:eastAsia="Calibri" w:hAnsi="Arial" w:cs="Arial"/>
          <w:bCs/>
          <w:i/>
          <w:color w:val="002060"/>
        </w:rPr>
        <w:t>индексации заработной платы в связи с ростом потребительских цен на товары и услуги в государственных и муниципальных учреждениях)</w:t>
      </w:r>
      <w:r w:rsidRPr="00332567">
        <w:rPr>
          <w:rFonts w:ascii="Arial" w:eastAsia="Calibri" w:hAnsi="Arial" w:cs="Arial"/>
          <w:bCs/>
          <w:i/>
          <w:color w:val="002060"/>
        </w:rPr>
        <w:t xml:space="preserve">. </w:t>
      </w:r>
      <w:r w:rsidR="004C7AB9" w:rsidRPr="00332567">
        <w:rPr>
          <w:rFonts w:ascii="Arial" w:eastAsia="Calibri" w:hAnsi="Arial" w:cs="Arial"/>
          <w:bCs/>
          <w:i/>
          <w:color w:val="002060"/>
        </w:rPr>
        <w:t xml:space="preserve"> </w:t>
      </w:r>
      <w:proofErr w:type="gramEnd"/>
    </w:p>
    <w:p w:rsidR="00F679DF" w:rsidRPr="004C7AB9" w:rsidRDefault="00332567" w:rsidP="00332567">
      <w:pPr>
        <w:spacing w:after="0"/>
        <w:jc w:val="center"/>
        <w:rPr>
          <w:rFonts w:ascii="Arial" w:hAnsi="Arial" w:cs="Arial"/>
          <w:i/>
          <w:color w:val="0070C0"/>
        </w:rPr>
      </w:pPr>
      <w:r w:rsidRPr="008F5926">
        <w:rPr>
          <w:noProof/>
          <w:sz w:val="28"/>
          <w:lang w:eastAsia="ru-RU"/>
        </w:rPr>
        <w:drawing>
          <wp:inline distT="0" distB="0" distL="0" distR="0" wp14:anchorId="028B1A4C" wp14:editId="2D7C96CC">
            <wp:extent cx="2749550" cy="575347"/>
            <wp:effectExtent l="0" t="0" r="0" b="0"/>
            <wp:docPr id="6" name="Рисунок 6" descr="http://klepachi-school.pruzhany.by/wp-content/uploads/2018/10/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epachi-school.pruzhany.by/wp-content/uploads/2018/10/1-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644" cy="58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79DF" w:rsidRPr="004C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E4" w:rsidRDefault="005266E4" w:rsidP="00210BE4">
      <w:pPr>
        <w:spacing w:after="0" w:line="240" w:lineRule="auto"/>
      </w:pPr>
      <w:r>
        <w:separator/>
      </w:r>
    </w:p>
  </w:endnote>
  <w:endnote w:type="continuationSeparator" w:id="0">
    <w:p w:rsidR="005266E4" w:rsidRDefault="005266E4" w:rsidP="002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E4" w:rsidRDefault="005266E4" w:rsidP="00210BE4">
      <w:pPr>
        <w:spacing w:after="0" w:line="240" w:lineRule="auto"/>
      </w:pPr>
      <w:r>
        <w:separator/>
      </w:r>
    </w:p>
  </w:footnote>
  <w:footnote w:type="continuationSeparator" w:id="0">
    <w:p w:rsidR="005266E4" w:rsidRDefault="005266E4" w:rsidP="0021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25E"/>
    <w:multiLevelType w:val="hybridMultilevel"/>
    <w:tmpl w:val="48707C76"/>
    <w:lvl w:ilvl="0" w:tplc="5B20340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628B67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1FCEB5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36D94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2D4D04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A2C58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AE1A7A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DC4DB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7405C2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0F"/>
    <w:rsid w:val="001C3080"/>
    <w:rsid w:val="001E39FD"/>
    <w:rsid w:val="00210BE4"/>
    <w:rsid w:val="00212FB5"/>
    <w:rsid w:val="00265A36"/>
    <w:rsid w:val="00332567"/>
    <w:rsid w:val="003C01FB"/>
    <w:rsid w:val="004C7AB9"/>
    <w:rsid w:val="004F07D4"/>
    <w:rsid w:val="005266E4"/>
    <w:rsid w:val="005269FE"/>
    <w:rsid w:val="0061570F"/>
    <w:rsid w:val="007E2032"/>
    <w:rsid w:val="008F5926"/>
    <w:rsid w:val="00A1658B"/>
    <w:rsid w:val="00B00779"/>
    <w:rsid w:val="00C014EE"/>
    <w:rsid w:val="00C4307E"/>
    <w:rsid w:val="00DF0C52"/>
    <w:rsid w:val="00E36B26"/>
    <w:rsid w:val="00F033CF"/>
    <w:rsid w:val="00F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  <w:style w:type="paragraph" w:styleId="ad">
    <w:name w:val="List Paragraph"/>
    <w:basedOn w:val="a"/>
    <w:uiPriority w:val="34"/>
    <w:qFormat/>
    <w:rsid w:val="004C7AB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  <w:style w:type="paragraph" w:styleId="ad">
    <w:name w:val="List Paragraph"/>
    <w:basedOn w:val="a"/>
    <w:uiPriority w:val="34"/>
    <w:qFormat/>
    <w:rsid w:val="004C7AB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0E0B-B644-48C6-AE56-44EB8017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dcterms:created xsi:type="dcterms:W3CDTF">2021-08-18T06:11:00Z</dcterms:created>
  <dcterms:modified xsi:type="dcterms:W3CDTF">2021-08-18T08:53:00Z</dcterms:modified>
</cp:coreProperties>
</file>